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2A64A6B8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3325EB" w:rsidRPr="003325EB">
        <w:rPr>
          <w:rFonts w:eastAsia="Times New Roman" w:cs="Times New Roman"/>
          <w:sz w:val="18"/>
          <w:szCs w:val="18"/>
          <w:lang w:eastAsia="cs-CZ"/>
        </w:rPr>
        <w:t>Vypracování projektové dokumentace „Broumov ON – dílčí oprava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6E0CB735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325EB" w:rsidRPr="003325E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75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325EB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1946</Characters>
  <Application>Microsoft Office Word</Application>
  <DocSecurity>0</DocSecurity>
  <Lines>16</Lines>
  <Paragraphs>4</Paragraphs>
  <ScaleCrop>false</ScaleCrop>
  <Company>SŽDC s.o.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2024-03-11T10:17:00Z</dcterms:modified>
</cp:coreProperties>
</file>